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4455F" w14:textId="77777777" w:rsidR="007A5C32" w:rsidRPr="00EA4937" w:rsidRDefault="007A5C32" w:rsidP="00173F48">
      <w:pPr>
        <w:pStyle w:val="1"/>
        <w:numPr>
          <w:ilvl w:val="0"/>
          <w:numId w:val="2"/>
        </w:numPr>
        <w:tabs>
          <w:tab w:val="clear" w:pos="425"/>
        </w:tabs>
        <w:spacing w:before="0" w:after="0" w:line="360" w:lineRule="auto"/>
        <w:ind w:left="0" w:firstLine="0"/>
        <w:rPr>
          <w:spacing w:val="20"/>
          <w:sz w:val="28"/>
        </w:rPr>
      </w:pPr>
      <w:bookmarkStart w:id="0" w:name="_Toc427435870"/>
      <w:r w:rsidRPr="00EA4937">
        <w:rPr>
          <w:rFonts w:hint="eastAsia"/>
          <w:spacing w:val="20"/>
          <w:sz w:val="28"/>
        </w:rPr>
        <w:t>断面图测量</w:t>
      </w:r>
      <w:bookmarkEnd w:id="0"/>
      <w:r w:rsidRPr="00EA4937">
        <w:rPr>
          <w:rFonts w:hint="eastAsia"/>
          <w:spacing w:val="20"/>
          <w:sz w:val="28"/>
        </w:rPr>
        <w:t>质量控制</w:t>
      </w:r>
    </w:p>
    <w:p w14:paraId="509623AE" w14:textId="77777777" w:rsidR="007A5C32" w:rsidRDefault="007A5C32" w:rsidP="00EA4937">
      <w:pPr>
        <w:pStyle w:val="ab"/>
        <w:spacing w:line="360" w:lineRule="auto"/>
        <w:ind w:left="0" w:firstLineChars="200" w:firstLine="560"/>
        <w:rPr>
          <w:rFonts w:hAnsi="宋体"/>
          <w:spacing w:val="20"/>
          <w:kern w:val="24"/>
          <w:sz w:val="24"/>
          <w:szCs w:val="24"/>
        </w:rPr>
      </w:pPr>
      <w:r>
        <w:rPr>
          <w:rFonts w:hAnsi="宋体" w:hint="eastAsia"/>
          <w:spacing w:val="20"/>
          <w:kern w:val="24"/>
          <w:sz w:val="24"/>
          <w:szCs w:val="24"/>
        </w:rPr>
        <w:t>本项目断面图测量根据委托方要求进行，局部地段经过桥梁、涵洞及河道转弯或河宽突变地段加密断面。测量重点为水下部分的高程及断面两侧附近地物情况。</w:t>
      </w:r>
    </w:p>
    <w:p w14:paraId="2AE39FB5" w14:textId="77777777" w:rsidR="007A5C32" w:rsidRPr="00EA4937" w:rsidRDefault="007A5C32" w:rsidP="00EA4937">
      <w:pPr>
        <w:pStyle w:val="2"/>
        <w:numPr>
          <w:ilvl w:val="1"/>
          <w:numId w:val="2"/>
        </w:numPr>
        <w:tabs>
          <w:tab w:val="clear" w:pos="992"/>
        </w:tabs>
        <w:spacing w:before="0" w:after="0" w:line="360" w:lineRule="auto"/>
        <w:ind w:left="0" w:firstLineChars="200" w:firstLine="562"/>
        <w:rPr>
          <w:rFonts w:ascii="宋体" w:eastAsia="宋体" w:hAnsi="宋体"/>
          <w:spacing w:val="20"/>
          <w:sz w:val="24"/>
        </w:rPr>
      </w:pPr>
      <w:bookmarkStart w:id="1" w:name="_Toc427435871"/>
      <w:r w:rsidRPr="00EA4937">
        <w:rPr>
          <w:rFonts w:ascii="宋体" w:eastAsia="宋体" w:hAnsi="宋体" w:hint="eastAsia"/>
          <w:spacing w:val="20"/>
          <w:sz w:val="24"/>
        </w:rPr>
        <w:t>保证断面测量质量的措施</w:t>
      </w:r>
      <w:bookmarkEnd w:id="1"/>
    </w:p>
    <w:p w14:paraId="79729FE4" w14:textId="77777777" w:rsidR="007A5C32" w:rsidRDefault="007A5C32" w:rsidP="00EA4937">
      <w:pPr>
        <w:pStyle w:val="ab"/>
        <w:spacing w:line="360" w:lineRule="auto"/>
        <w:ind w:left="0" w:firstLineChars="200" w:firstLine="560"/>
        <w:rPr>
          <w:rFonts w:hAnsi="宋体"/>
          <w:spacing w:val="20"/>
          <w:kern w:val="24"/>
          <w:sz w:val="24"/>
          <w:szCs w:val="24"/>
        </w:rPr>
      </w:pPr>
      <w:r>
        <w:rPr>
          <w:rFonts w:hAnsi="宋体" w:hint="eastAsia"/>
          <w:spacing w:val="20"/>
          <w:kern w:val="24"/>
          <w:sz w:val="24"/>
          <w:szCs w:val="24"/>
        </w:rPr>
        <w:t>断面测量主要控制为三个方面：断面点精度、断面线垂直度及断面线碎步点直线度。下面分别从这三个方面来阐述。</w:t>
      </w:r>
    </w:p>
    <w:p w14:paraId="3D6CF66C" w14:textId="77777777" w:rsidR="007A5C32" w:rsidRPr="00EE6A2B" w:rsidRDefault="007A5C32" w:rsidP="00EA4937">
      <w:pPr>
        <w:numPr>
          <w:ilvl w:val="0"/>
          <w:numId w:val="8"/>
        </w:numPr>
        <w:tabs>
          <w:tab w:val="clear" w:pos="2660"/>
          <w:tab w:val="num" w:pos="0"/>
        </w:tabs>
        <w:spacing w:line="360" w:lineRule="auto"/>
        <w:ind w:left="0" w:firstLineChars="200" w:firstLine="560"/>
        <w:rPr>
          <w:rFonts w:ascii="宋体" w:hAnsi="宋体"/>
          <w:bCs/>
          <w:spacing w:val="20"/>
          <w:kern w:val="24"/>
          <w:sz w:val="24"/>
        </w:rPr>
      </w:pPr>
      <w:r w:rsidRPr="00EE6A2B">
        <w:rPr>
          <w:rFonts w:ascii="宋体" w:hAnsi="宋体" w:hint="eastAsia"/>
          <w:bCs/>
          <w:spacing w:val="20"/>
          <w:kern w:val="24"/>
          <w:sz w:val="24"/>
        </w:rPr>
        <w:t>断面点精度主要控制为仪器精度，特征点立尺准确度。本次测量采用GPS-RTK进行测量。根据《浙江省GPS-RTK测量技术规定》，RTK碎步点测量每次观测时间不少于2个历元，且</w:t>
      </w:r>
      <w:proofErr w:type="gramStart"/>
      <w:r w:rsidRPr="00EE6A2B">
        <w:rPr>
          <w:rFonts w:ascii="宋体" w:hAnsi="宋体" w:hint="eastAsia"/>
          <w:bCs/>
          <w:spacing w:val="20"/>
          <w:kern w:val="24"/>
          <w:sz w:val="24"/>
        </w:rPr>
        <w:t>固定解</w:t>
      </w:r>
      <w:proofErr w:type="gramEnd"/>
      <w:r w:rsidRPr="00EE6A2B">
        <w:rPr>
          <w:rFonts w:ascii="宋体" w:hAnsi="宋体" w:hint="eastAsia"/>
          <w:bCs/>
          <w:spacing w:val="20"/>
          <w:kern w:val="24"/>
          <w:sz w:val="24"/>
        </w:rPr>
        <w:t>中误差不大于0.5cm的精度进行控制，特征点的取舍顺序为人工地物</w:t>
      </w:r>
      <w:r>
        <w:rPr>
          <w:rFonts w:ascii="宋体" w:hAnsi="宋体" w:hint="eastAsia"/>
          <w:bCs/>
          <w:spacing w:val="20"/>
          <w:kern w:val="24"/>
          <w:sz w:val="24"/>
        </w:rPr>
        <w:t>、</w:t>
      </w:r>
      <w:r w:rsidRPr="00EE6A2B">
        <w:rPr>
          <w:rFonts w:ascii="宋体" w:hAnsi="宋体" w:hint="eastAsia"/>
          <w:bCs/>
          <w:spacing w:val="20"/>
          <w:kern w:val="24"/>
          <w:sz w:val="24"/>
        </w:rPr>
        <w:t>自然地物和高程点。在具有特征意义的点着重立尺，确保点位位置准确，立尺竖直。</w:t>
      </w:r>
    </w:p>
    <w:p w14:paraId="18366C2C" w14:textId="77777777" w:rsidR="007A5C32" w:rsidRPr="00EE6A2B" w:rsidRDefault="007A5C32" w:rsidP="00EA4937">
      <w:pPr>
        <w:numPr>
          <w:ilvl w:val="0"/>
          <w:numId w:val="8"/>
        </w:numPr>
        <w:tabs>
          <w:tab w:val="clear" w:pos="2660"/>
          <w:tab w:val="num" w:pos="0"/>
        </w:tabs>
        <w:spacing w:line="360" w:lineRule="auto"/>
        <w:ind w:left="0" w:firstLineChars="200" w:firstLine="560"/>
        <w:rPr>
          <w:rFonts w:ascii="宋体" w:hAnsi="宋体"/>
          <w:bCs/>
          <w:spacing w:val="20"/>
          <w:kern w:val="24"/>
          <w:sz w:val="24"/>
        </w:rPr>
      </w:pPr>
      <w:r w:rsidRPr="00EE6A2B">
        <w:rPr>
          <w:rFonts w:ascii="宋体" w:hAnsi="宋体" w:hint="eastAsia"/>
          <w:bCs/>
          <w:spacing w:val="20"/>
          <w:kern w:val="24"/>
          <w:sz w:val="24"/>
        </w:rPr>
        <w:t>断面线的垂直度的控制根据河道水流方向，首先绘制好纵断面线，导出断面线节点坐标后利用中海达RTK软件中的道路放样功能进行垂直度控制。由软件自动计算出横断面线，确保断面线的垂直度。</w:t>
      </w:r>
    </w:p>
    <w:p w14:paraId="7AE08CC7" w14:textId="77777777" w:rsidR="007A5C32" w:rsidRPr="00EE6A2B" w:rsidRDefault="007A5C32" w:rsidP="00EA4937">
      <w:pPr>
        <w:numPr>
          <w:ilvl w:val="0"/>
          <w:numId w:val="8"/>
        </w:numPr>
        <w:tabs>
          <w:tab w:val="clear" w:pos="2660"/>
          <w:tab w:val="num" w:pos="0"/>
        </w:tabs>
        <w:spacing w:line="360" w:lineRule="auto"/>
        <w:ind w:left="0" w:firstLineChars="200" w:firstLine="560"/>
        <w:rPr>
          <w:rFonts w:ascii="宋体" w:hAnsi="宋体"/>
          <w:bCs/>
          <w:spacing w:val="20"/>
          <w:kern w:val="24"/>
          <w:sz w:val="24"/>
        </w:rPr>
      </w:pPr>
      <w:r w:rsidRPr="00EE6A2B">
        <w:rPr>
          <w:rFonts w:ascii="宋体" w:hAnsi="宋体" w:hint="eastAsia"/>
          <w:bCs/>
          <w:spacing w:val="20"/>
          <w:kern w:val="24"/>
          <w:sz w:val="24"/>
        </w:rPr>
        <w:t>断面线碎步点的直线度同断面线的垂直度控制，在RTK软件中自动显示实时里程和偏离方向，里程为断面线测量长度，偏离方向为断面点的直线度，根据本工程的特性，本次测量</w:t>
      </w:r>
      <w:proofErr w:type="gramStart"/>
      <w:r w:rsidRPr="00EE6A2B">
        <w:rPr>
          <w:rFonts w:ascii="宋体" w:hAnsi="宋体" w:hint="eastAsia"/>
          <w:bCs/>
          <w:spacing w:val="20"/>
          <w:kern w:val="24"/>
          <w:sz w:val="24"/>
        </w:rPr>
        <w:t>直线度按</w:t>
      </w:r>
      <w:proofErr w:type="gramEnd"/>
      <w:r w:rsidRPr="00EE6A2B">
        <w:rPr>
          <w:rFonts w:ascii="宋体" w:hAnsi="宋体" w:hint="eastAsia"/>
          <w:bCs/>
          <w:spacing w:val="20"/>
          <w:kern w:val="24"/>
          <w:sz w:val="24"/>
        </w:rPr>
        <w:t>±1米进行控制，断面测量范围为设计要求测量范围大于10米以上进行控制。</w:t>
      </w:r>
    </w:p>
    <w:p w14:paraId="1385A25C" w14:textId="77777777" w:rsidR="007A5C32" w:rsidRPr="00EA4937" w:rsidRDefault="007A5C32" w:rsidP="00EA4937">
      <w:pPr>
        <w:pStyle w:val="2"/>
        <w:numPr>
          <w:ilvl w:val="1"/>
          <w:numId w:val="2"/>
        </w:numPr>
        <w:tabs>
          <w:tab w:val="clear" w:pos="992"/>
        </w:tabs>
        <w:spacing w:before="0" w:after="0" w:line="360" w:lineRule="auto"/>
        <w:ind w:left="0" w:firstLineChars="200" w:firstLine="562"/>
        <w:rPr>
          <w:rFonts w:ascii="宋体" w:eastAsia="宋体" w:hAnsi="宋体"/>
          <w:spacing w:val="20"/>
          <w:sz w:val="24"/>
        </w:rPr>
      </w:pPr>
      <w:bookmarkStart w:id="2" w:name="_Toc427435872"/>
      <w:r w:rsidRPr="00EA4937">
        <w:rPr>
          <w:rFonts w:ascii="宋体" w:eastAsia="宋体" w:hAnsi="宋体" w:hint="eastAsia"/>
          <w:spacing w:val="20"/>
          <w:sz w:val="24"/>
        </w:rPr>
        <w:t>断面图的分层与代码</w:t>
      </w:r>
      <w:bookmarkEnd w:id="2"/>
    </w:p>
    <w:p w14:paraId="08B264D7" w14:textId="12410AD8" w:rsidR="007A5C32" w:rsidRDefault="007A5C32" w:rsidP="00EA4937">
      <w:pPr>
        <w:spacing w:line="360" w:lineRule="auto"/>
        <w:ind w:firstLineChars="200" w:firstLine="560"/>
        <w:jc w:val="left"/>
        <w:rPr>
          <w:rFonts w:ascii="宋体" w:hAnsi="宋体"/>
          <w:spacing w:val="20"/>
          <w:kern w:val="24"/>
          <w:sz w:val="24"/>
        </w:rPr>
      </w:pPr>
      <w:r>
        <w:rPr>
          <w:rFonts w:ascii="宋体" w:hAnsi="宋体" w:hint="eastAsia"/>
          <w:spacing w:val="20"/>
          <w:kern w:val="24"/>
          <w:sz w:val="24"/>
        </w:rPr>
        <w:t>断面图绘制采用南方</w:t>
      </w:r>
      <w:r w:rsidR="004C2C23">
        <w:rPr>
          <w:rFonts w:ascii="宋体" w:hAnsi="宋体"/>
          <w:spacing w:val="20"/>
          <w:kern w:val="24"/>
          <w:sz w:val="24"/>
        </w:rPr>
        <w:t>CASS</w:t>
      </w:r>
      <w:r>
        <w:rPr>
          <w:rFonts w:ascii="宋体" w:hAnsi="宋体" w:hint="eastAsia"/>
          <w:spacing w:val="20"/>
          <w:kern w:val="24"/>
          <w:sz w:val="24"/>
        </w:rPr>
        <w:t>软件配合CAD二次开发</w:t>
      </w:r>
      <w:r w:rsidR="00073626">
        <w:rPr>
          <w:rFonts w:ascii="宋体" w:hAnsi="宋体" w:hint="eastAsia"/>
          <w:spacing w:val="20"/>
          <w:kern w:val="24"/>
          <w:sz w:val="24"/>
        </w:rPr>
        <w:t>接</w:t>
      </w:r>
      <w:r>
        <w:rPr>
          <w:rFonts w:ascii="宋体" w:hAnsi="宋体" w:hint="eastAsia"/>
          <w:spacing w:val="20"/>
          <w:kern w:val="24"/>
          <w:sz w:val="24"/>
        </w:rPr>
        <w:t>口开发断面绘图工具箱进行绘制，断面图</w:t>
      </w:r>
      <w:proofErr w:type="gramStart"/>
      <w:r>
        <w:rPr>
          <w:rFonts w:ascii="宋体" w:hAnsi="宋体" w:hint="eastAsia"/>
          <w:spacing w:val="20"/>
          <w:kern w:val="24"/>
          <w:sz w:val="24"/>
        </w:rPr>
        <w:t>在内业编辑</w:t>
      </w:r>
      <w:proofErr w:type="gramEnd"/>
      <w:r>
        <w:rPr>
          <w:rFonts w:ascii="宋体" w:hAnsi="宋体" w:hint="eastAsia"/>
          <w:spacing w:val="20"/>
          <w:kern w:val="24"/>
          <w:sz w:val="24"/>
        </w:rPr>
        <w:t>时</w:t>
      </w:r>
      <w:proofErr w:type="gramStart"/>
      <w:r>
        <w:rPr>
          <w:rFonts w:ascii="宋体" w:hAnsi="宋体" w:hint="eastAsia"/>
          <w:spacing w:val="20"/>
          <w:kern w:val="24"/>
          <w:sz w:val="24"/>
        </w:rPr>
        <w:t>赋于</w:t>
      </w:r>
      <w:proofErr w:type="gramEnd"/>
      <w:r>
        <w:rPr>
          <w:rFonts w:ascii="宋体" w:hAnsi="宋体" w:hint="eastAsia"/>
          <w:spacing w:val="20"/>
          <w:kern w:val="24"/>
          <w:sz w:val="24"/>
        </w:rPr>
        <w:t>正确的层与代码，共设4个图层，层面按要求用字母简写分层，列表如下：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2634"/>
        <w:gridCol w:w="2127"/>
      </w:tblGrid>
      <w:tr w:rsidR="007A5C32" w:rsidRPr="00CF63B0" w14:paraId="2B80451B" w14:textId="77777777" w:rsidTr="007A5C32">
        <w:trPr>
          <w:trHeight w:val="375"/>
          <w:jc w:val="center"/>
        </w:trPr>
        <w:tc>
          <w:tcPr>
            <w:tcW w:w="2380" w:type="dxa"/>
            <w:shd w:val="clear" w:color="auto" w:fill="auto"/>
            <w:vAlign w:val="center"/>
          </w:tcPr>
          <w:p w14:paraId="3ED32F2C" w14:textId="77777777" w:rsidR="007A5C32" w:rsidRPr="00CF63B0" w:rsidRDefault="007A5C32" w:rsidP="00AE066A">
            <w:pPr>
              <w:pStyle w:val="a9"/>
              <w:jc w:val="center"/>
            </w:pPr>
            <w:proofErr w:type="gramStart"/>
            <w:r w:rsidRPr="00CF63B0">
              <w:rPr>
                <w:rFonts w:hint="eastAsia"/>
              </w:rPr>
              <w:t>图层名</w:t>
            </w:r>
            <w:proofErr w:type="gramEnd"/>
          </w:p>
        </w:tc>
        <w:tc>
          <w:tcPr>
            <w:tcW w:w="2634" w:type="dxa"/>
            <w:shd w:val="clear" w:color="auto" w:fill="auto"/>
            <w:vAlign w:val="center"/>
          </w:tcPr>
          <w:p w14:paraId="46C5851F" w14:textId="77777777" w:rsidR="007A5C32" w:rsidRPr="00CF63B0" w:rsidRDefault="007A5C32" w:rsidP="00AE066A">
            <w:pPr>
              <w:pStyle w:val="a9"/>
              <w:jc w:val="center"/>
            </w:pPr>
            <w:proofErr w:type="gramStart"/>
            <w:r w:rsidRPr="00CF63B0">
              <w:rPr>
                <w:rFonts w:hint="eastAsia"/>
              </w:rPr>
              <w:t>图层含义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14:paraId="2290E3CF" w14:textId="77777777" w:rsidR="007A5C32" w:rsidRPr="00CF63B0" w:rsidRDefault="007A5C32" w:rsidP="00AE066A">
            <w:pPr>
              <w:pStyle w:val="a9"/>
              <w:jc w:val="center"/>
            </w:pPr>
            <w:proofErr w:type="gramStart"/>
            <w:r w:rsidRPr="00CF63B0">
              <w:rPr>
                <w:rFonts w:hint="eastAsia"/>
              </w:rPr>
              <w:t>图层颜色</w:t>
            </w:r>
            <w:proofErr w:type="gramEnd"/>
          </w:p>
        </w:tc>
      </w:tr>
      <w:tr w:rsidR="007A5C32" w:rsidRPr="00CF63B0" w14:paraId="22FD5157" w14:textId="77777777" w:rsidTr="007A5C32">
        <w:trPr>
          <w:trHeight w:val="388"/>
          <w:jc w:val="center"/>
        </w:trPr>
        <w:tc>
          <w:tcPr>
            <w:tcW w:w="2380" w:type="dxa"/>
            <w:shd w:val="clear" w:color="auto" w:fill="auto"/>
            <w:vAlign w:val="center"/>
          </w:tcPr>
          <w:p w14:paraId="72E7EC88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t>B</w:t>
            </w:r>
            <w:r w:rsidRPr="00CF63B0">
              <w:rPr>
                <w:rFonts w:hint="eastAsia"/>
              </w:rPr>
              <w:t>CWZ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466A016F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标尺文字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C5EC0B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黄色</w:t>
            </w:r>
          </w:p>
        </w:tc>
      </w:tr>
      <w:tr w:rsidR="007A5C32" w:rsidRPr="00CF63B0" w14:paraId="7ED51574" w14:textId="77777777" w:rsidTr="007A5C32">
        <w:trPr>
          <w:trHeight w:val="388"/>
          <w:jc w:val="center"/>
        </w:trPr>
        <w:tc>
          <w:tcPr>
            <w:tcW w:w="2380" w:type="dxa"/>
            <w:shd w:val="clear" w:color="auto" w:fill="auto"/>
            <w:vAlign w:val="center"/>
          </w:tcPr>
          <w:p w14:paraId="6B264D72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DMX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3775FC43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断面线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5B54E8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红色</w:t>
            </w:r>
          </w:p>
        </w:tc>
      </w:tr>
      <w:tr w:rsidR="007A5C32" w:rsidRPr="00CF63B0" w14:paraId="3687DF8A" w14:textId="77777777" w:rsidTr="007A5C32">
        <w:trPr>
          <w:trHeight w:val="388"/>
          <w:jc w:val="center"/>
        </w:trPr>
        <w:tc>
          <w:tcPr>
            <w:tcW w:w="2380" w:type="dxa"/>
            <w:shd w:val="clear" w:color="auto" w:fill="auto"/>
            <w:vAlign w:val="center"/>
          </w:tcPr>
          <w:p w14:paraId="4FA506CA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lastRenderedPageBreak/>
              <w:t>SYX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090252C5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示意线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2E0BCF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绿色</w:t>
            </w:r>
          </w:p>
        </w:tc>
      </w:tr>
      <w:tr w:rsidR="007A5C32" w:rsidRPr="00CF63B0" w14:paraId="3CFD1664" w14:textId="77777777" w:rsidTr="007A5C32">
        <w:trPr>
          <w:trHeight w:val="388"/>
          <w:jc w:val="center"/>
        </w:trPr>
        <w:tc>
          <w:tcPr>
            <w:tcW w:w="2380" w:type="dxa"/>
            <w:shd w:val="clear" w:color="auto" w:fill="auto"/>
            <w:vAlign w:val="center"/>
          </w:tcPr>
          <w:p w14:paraId="159774B9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ZWDMX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6E658A89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平面图断面线</w:t>
            </w:r>
          </w:p>
          <w:p w14:paraId="4880A5DA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（二次开发自定义）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676E3F" w14:textId="77777777" w:rsidR="007A5C32" w:rsidRPr="00CF63B0" w:rsidRDefault="007A5C32" w:rsidP="00AE066A">
            <w:pPr>
              <w:pStyle w:val="a9"/>
              <w:jc w:val="center"/>
            </w:pPr>
            <w:r w:rsidRPr="00CF63B0">
              <w:rPr>
                <w:rFonts w:hint="eastAsia"/>
              </w:rPr>
              <w:t>青色</w:t>
            </w:r>
          </w:p>
        </w:tc>
      </w:tr>
    </w:tbl>
    <w:p w14:paraId="5450DA4F" w14:textId="77777777" w:rsidR="007A5C32" w:rsidRDefault="007A5C32" w:rsidP="00A2330B">
      <w:pPr>
        <w:spacing w:line="360" w:lineRule="auto"/>
      </w:pPr>
    </w:p>
    <w:sectPr w:rsidR="007A5C3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A8981" w14:textId="77777777" w:rsidR="00BB3A35" w:rsidRDefault="00BB3A35" w:rsidP="009F76D2">
      <w:r>
        <w:separator/>
      </w:r>
    </w:p>
  </w:endnote>
  <w:endnote w:type="continuationSeparator" w:id="0">
    <w:p w14:paraId="4B176F3C" w14:textId="77777777" w:rsidR="00BB3A35" w:rsidRDefault="00BB3A35" w:rsidP="009F7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70E0" w14:textId="77777777" w:rsidR="00BB3A35" w:rsidRDefault="00BB3A35" w:rsidP="009F76D2">
      <w:r>
        <w:separator/>
      </w:r>
    </w:p>
  </w:footnote>
  <w:footnote w:type="continuationSeparator" w:id="0">
    <w:p w14:paraId="753F2A4A" w14:textId="77777777" w:rsidR="00BB3A35" w:rsidRDefault="00BB3A35" w:rsidP="009F7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3FCB0" w14:textId="77777777" w:rsidR="00780434" w:rsidRDefault="00BB3A35" w:rsidP="00780434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5BB5"/>
    <w:multiLevelType w:val="hybridMultilevel"/>
    <w:tmpl w:val="E9589494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1" w15:restartNumberingAfterBreak="0">
    <w:nsid w:val="17A55BEC"/>
    <w:multiLevelType w:val="hybridMultilevel"/>
    <w:tmpl w:val="764E24FA"/>
    <w:lvl w:ilvl="0" w:tplc="7C786ED4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2095EA7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3" w15:restartNumberingAfterBreak="0">
    <w:nsid w:val="4A23660E"/>
    <w:multiLevelType w:val="hybridMultilevel"/>
    <w:tmpl w:val="0020378A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4" w15:restartNumberingAfterBreak="0">
    <w:nsid w:val="502560E4"/>
    <w:multiLevelType w:val="hybridMultilevel"/>
    <w:tmpl w:val="B606AED2"/>
    <w:lvl w:ilvl="0" w:tplc="7C786ED4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AAB6846"/>
    <w:multiLevelType w:val="hybridMultilevel"/>
    <w:tmpl w:val="3870806E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6" w15:restartNumberingAfterBreak="0">
    <w:nsid w:val="727121ED"/>
    <w:multiLevelType w:val="hybridMultilevel"/>
    <w:tmpl w:val="FE4AED5C"/>
    <w:lvl w:ilvl="0" w:tplc="7C786ED4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 w:tplc="7C786ED4">
      <w:start w:val="1"/>
      <w:numFmt w:val="decimal"/>
      <w:lvlText w:val="(%2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 w15:restartNumberingAfterBreak="0">
    <w:nsid w:val="78C60ABB"/>
    <w:multiLevelType w:val="hybridMultilevel"/>
    <w:tmpl w:val="D2160F7E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18"/>
    <w:rsid w:val="00073626"/>
    <w:rsid w:val="000C3873"/>
    <w:rsid w:val="000D1429"/>
    <w:rsid w:val="00114B29"/>
    <w:rsid w:val="00173F48"/>
    <w:rsid w:val="001A00BB"/>
    <w:rsid w:val="00225327"/>
    <w:rsid w:val="00251CAB"/>
    <w:rsid w:val="002E19EF"/>
    <w:rsid w:val="00366AA4"/>
    <w:rsid w:val="00431E18"/>
    <w:rsid w:val="00444BAE"/>
    <w:rsid w:val="004A6263"/>
    <w:rsid w:val="004C2C23"/>
    <w:rsid w:val="005A3301"/>
    <w:rsid w:val="007A5C32"/>
    <w:rsid w:val="007C3FAA"/>
    <w:rsid w:val="00914C18"/>
    <w:rsid w:val="00941108"/>
    <w:rsid w:val="00975921"/>
    <w:rsid w:val="009F76D2"/>
    <w:rsid w:val="00A2330B"/>
    <w:rsid w:val="00A94524"/>
    <w:rsid w:val="00AE066A"/>
    <w:rsid w:val="00B509D5"/>
    <w:rsid w:val="00BB3A35"/>
    <w:rsid w:val="00C11129"/>
    <w:rsid w:val="00C24A6A"/>
    <w:rsid w:val="00C80D0B"/>
    <w:rsid w:val="00D53580"/>
    <w:rsid w:val="00DC080F"/>
    <w:rsid w:val="00DC5F0F"/>
    <w:rsid w:val="00DC64D3"/>
    <w:rsid w:val="00E27E46"/>
    <w:rsid w:val="00EA2C55"/>
    <w:rsid w:val="00EA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1F515"/>
  <w15:chartTrackingRefBased/>
  <w15:docId w15:val="{7E80E127-186B-4423-8FAF-4B91168A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1E1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31E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431E1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1E18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431E18"/>
    <w:pPr>
      <w:shd w:val="clear" w:color="auto" w:fill="000080"/>
    </w:pPr>
  </w:style>
  <w:style w:type="paragraph" w:styleId="a5">
    <w:name w:val="header"/>
    <w:basedOn w:val="a"/>
    <w:link w:val="a6"/>
    <w:rsid w:val="009F7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F76D2"/>
    <w:rPr>
      <w:kern w:val="2"/>
      <w:sz w:val="18"/>
      <w:szCs w:val="18"/>
    </w:rPr>
  </w:style>
  <w:style w:type="paragraph" w:styleId="a7">
    <w:name w:val="footer"/>
    <w:basedOn w:val="a"/>
    <w:link w:val="a8"/>
    <w:rsid w:val="009F7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9F76D2"/>
    <w:rPr>
      <w:kern w:val="2"/>
      <w:sz w:val="18"/>
      <w:szCs w:val="18"/>
    </w:rPr>
  </w:style>
  <w:style w:type="paragraph" w:styleId="a9">
    <w:name w:val="No Spacing"/>
    <w:uiPriority w:val="1"/>
    <w:qFormat/>
    <w:rsid w:val="00C11129"/>
    <w:pPr>
      <w:widowControl w:val="0"/>
      <w:jc w:val="both"/>
    </w:pPr>
    <w:rPr>
      <w:kern w:val="2"/>
      <w:sz w:val="21"/>
      <w:szCs w:val="24"/>
    </w:rPr>
  </w:style>
  <w:style w:type="character" w:customStyle="1" w:styleId="aa">
    <w:name w:val="列表 字符"/>
    <w:link w:val="ab"/>
    <w:rsid w:val="007A5C32"/>
    <w:rPr>
      <w:rFonts w:ascii="宋体"/>
    </w:rPr>
  </w:style>
  <w:style w:type="paragraph" w:styleId="ab">
    <w:name w:val="List"/>
    <w:basedOn w:val="a"/>
    <w:link w:val="aa"/>
    <w:rsid w:val="007A5C32"/>
    <w:pPr>
      <w:autoSpaceDE w:val="0"/>
      <w:autoSpaceDN w:val="0"/>
      <w:adjustRightInd w:val="0"/>
      <w:ind w:left="200" w:hangingChars="200" w:hanging="200"/>
      <w:jc w:val="left"/>
    </w:pPr>
    <w:rPr>
      <w:rFonts w:ascii="宋体"/>
      <w:kern w:val="0"/>
      <w:sz w:val="20"/>
      <w:szCs w:val="20"/>
    </w:rPr>
  </w:style>
  <w:style w:type="character" w:customStyle="1" w:styleId="10">
    <w:name w:val="标题 1 字符"/>
    <w:basedOn w:val="a0"/>
    <w:link w:val="1"/>
    <w:rsid w:val="00EA4937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EA4937"/>
    <w:rPr>
      <w:rFonts w:ascii="Arial" w:eastAsia="黑体" w:hAnsi="Arial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102</Words>
  <Characters>587</Characters>
  <Application>Microsoft Office Word</Application>
  <DocSecurity>0</DocSecurity>
  <Lines>4</Lines>
  <Paragraphs>1</Paragraphs>
  <ScaleCrop>false</ScaleCrop>
  <Company>Microsoft China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张 炜</cp:lastModifiedBy>
  <cp:revision>8</cp:revision>
  <dcterms:created xsi:type="dcterms:W3CDTF">2021-01-27T18:01:00Z</dcterms:created>
  <dcterms:modified xsi:type="dcterms:W3CDTF">2021-07-24T12:09:00Z</dcterms:modified>
</cp:coreProperties>
</file>